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86" w:rsidRDefault="003E6D96">
      <w:r>
        <w:rPr>
          <w:rFonts w:ascii="Calibri" w:eastAsia="Times New Roman" w:hAnsi="Calibri" w:cs="Times New Roman"/>
          <w:b/>
          <w:bCs/>
          <w:noProof/>
          <w:color w:val="000000"/>
          <w:sz w:val="32"/>
          <w:szCs w:val="32"/>
          <w:lang w:eastAsia="cs-CZ"/>
        </w:rPr>
        <w:pict w14:anchorId="12BE908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3.85pt;margin-top:17.2pt;width:787.8pt;height:7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0dBgwIAABAFAAAOAAAAZHJzL2Uyb0RvYy54bWysVNuO2yAQfa/Uf0C8J8auk42tdVZ7aapK&#10;24u02w8ggGNUDC6Q2GnVf++Ak2y6baWqqh8wMMNhZs4ZLq+GVqGdsE4aXeF0SjASmhku9abCnx5X&#10;kwVGzlPNqTJaVHgvHL5avnxx2XelyExjFBcWAYh2Zd9VuPG+K5PEsUa01E1NJzQYa2Nb6mFpNwm3&#10;tAf0ViUZIfOkN5Z31jDhHOzejUa8jPh1LZj/UNdOeKQqDLH5ONo4rsOYLC9pubG0ayQ7hEH/IYqW&#10;Sg2XnqDuqKdoa+UvUK1k1jhT+ykzbWLqWjIRc4BsUvIsm4eGdiLmAsVx3alM7v/Bsve7jxZJXuEM&#10;I01boOhRDB7dmAFloTp950pweujAzQ+wDSzHTF13b9hnh7S5bajeiGtrTd8IyiG6NJxMzo6OOC6A&#10;rPt3hsM1dOtNBBpq24bSQTEQoANL+xMzIRQWriSEzMgcbAyMBSleZZG7hJbH4511/o0wLQqTClug&#10;PsLT3b3zIRxaHl3Cbc4oyVdSqbiwm/WtsmhHQSar+MUMnrkpHZy1CcdGxHEHooQ7gi3EG2n/VqRZ&#10;Tm6yYrKaLy4m+SqfTYoLspiQtLgp5iQv8rvV9xBgmpeN5Fzoe6nFUYJp/ncUH5phFE8UIeqhPrNs&#10;NnL0xyShnvD9LslWeuhIJdsKL05OtAzMvtYc0qalp1KN8+Tn8GOVoQbHf6xK1EGgfhSBH9YDoARx&#10;rA3fgyKsAb6AWnhGYNIY+xWjHlqywu7LllqBkXqrQVVFmuehh+Min12ABJA9t6zPLVQzgKqwx2ic&#10;3vqx77edlZsGbhp1rM01KLGWUSNPUR30C20Xkzk8EaGvz9fR6+khW/4AAAD//wMAUEsDBBQABgAI&#10;AAAAIQDFIgv23wAAAAsBAAAPAAAAZHJzL2Rvd25yZXYueG1sTI/BToNAEIbvJr7DZpp4Me2iIkuR&#10;pVETjdfWPsAAUyBlZwm7LfTt3Z7sbSbz5Z/vzzez6cWZRtdZ1vC0ikAQV7buuNGw//1apiCcR66x&#10;t0waLuRgU9zf5ZjVduItnXe+ESGEXYYaWu+HTEpXtWTQrexAHG4HOxr0YR0bWY84hXDTy+coSqTB&#10;jsOHFgf6bKk67k5Gw+FnenxdT+W336ttnHxgp0p70fphMb+/gfA0+38YrvpBHYrgVNoT1070Gpap&#10;UgHV8BLHIK5AnKo1iDJMSiUgi1zedij+AAAA//8DAFBLAQItABQABgAIAAAAIQC2gziS/gAAAOEB&#10;AAATAAAAAAAAAAAAAAAAAAAAAABbQ29udGVudF9UeXBlc10ueG1sUEsBAi0AFAAGAAgAAAAhADj9&#10;If/WAAAAlAEAAAsAAAAAAAAAAAAAAAAALwEAAF9yZWxzLy5yZWxzUEsBAi0AFAAGAAgAAAAhAE83&#10;R0GDAgAAEAUAAA4AAAAAAAAAAAAAAAAALgIAAGRycy9lMm9Eb2MueG1sUEsBAi0AFAAGAAgAAAAh&#10;AMUiC/bfAAAACwEAAA8AAAAAAAAAAAAAAAAA3QQAAGRycy9kb3ducmV2LnhtbFBLBQYAAAAABAAE&#10;APMAAADpBQAAAAA=&#10;" stroked="f">
            <v:textbox style="mso-next-textbox:#Text Box 2">
              <w:txbxContent>
                <w:p w:rsidR="009719B5" w:rsidRPr="00EE5370" w:rsidRDefault="009719B5" w:rsidP="002D5350">
                  <w:pPr>
                    <w:pStyle w:val="Nadpis1"/>
                    <w:shd w:val="clear" w:color="auto" w:fill="31849B" w:themeFill="accent5" w:themeFillShade="BF"/>
                    <w:spacing w:before="0"/>
                    <w:ind w:left="-142" w:right="-26" w:firstLine="142"/>
                    <w:jc w:val="center"/>
                    <w:rPr>
                      <w:rFonts w:asciiTheme="minorHAnsi" w:eastAsia="Arial" w:hAnsiTheme="minorHAnsi" w:cs="Arial"/>
                      <w:color w:val="FFFFFF"/>
                      <w:sz w:val="36"/>
                    </w:rPr>
                  </w:pPr>
                  <w:bookmarkStart w:id="0" w:name="_Toc110429"/>
                  <w:bookmarkStart w:id="1" w:name="_Toc474245406"/>
                  <w:bookmarkStart w:id="2" w:name="_Toc110428"/>
                  <w:bookmarkStart w:id="3" w:name="_Toc474245405"/>
                  <w:r>
                    <w:rPr>
                      <w:rFonts w:asciiTheme="minorHAnsi" w:eastAsia="Arial" w:hAnsiTheme="minorHAnsi" w:cs="Arial"/>
                      <w:color w:val="FFFFFF"/>
                      <w:sz w:val="36"/>
                    </w:rPr>
                    <w:t xml:space="preserve">Výzva MAS Znojemské vinařství IROP </w:t>
                  </w:r>
                  <w:proofErr w:type="gramStart"/>
                  <w:r>
                    <w:rPr>
                      <w:rFonts w:asciiTheme="minorHAnsi" w:eastAsia="Arial" w:hAnsiTheme="minorHAnsi" w:cs="Arial"/>
                      <w:color w:val="FFFFFF"/>
                      <w:sz w:val="36"/>
                    </w:rPr>
                    <w:t>č.8- p</w:t>
                  </w:r>
                  <w:r w:rsidRPr="00DD7B55">
                    <w:rPr>
                      <w:rFonts w:asciiTheme="minorHAnsi" w:eastAsia="Arial" w:hAnsiTheme="minorHAnsi" w:cs="Arial"/>
                      <w:color w:val="FFFFFF"/>
                      <w:sz w:val="36"/>
                    </w:rPr>
                    <w:t>říloha</w:t>
                  </w:r>
                  <w:proofErr w:type="gramEnd"/>
                  <w:r w:rsidRPr="00DD7B55">
                    <w:rPr>
                      <w:rFonts w:asciiTheme="minorHAnsi" w:eastAsia="Arial" w:hAnsiTheme="minorHAnsi" w:cs="Arial"/>
                      <w:color w:val="FFFFFF"/>
                      <w:sz w:val="36"/>
                    </w:rPr>
                    <w:t xml:space="preserve"> </w:t>
                  </w:r>
                  <w:r>
                    <w:rPr>
                      <w:rFonts w:asciiTheme="minorHAnsi" w:eastAsia="Arial" w:hAnsiTheme="minorHAnsi" w:cs="Arial"/>
                      <w:color w:val="FFFFFF"/>
                      <w:sz w:val="36"/>
                    </w:rPr>
                    <w:t>č. 1</w:t>
                  </w:r>
                  <w:r w:rsidRPr="00DD7B55">
                    <w:rPr>
                      <w:rFonts w:asciiTheme="minorHAnsi" w:eastAsia="Arial" w:hAnsiTheme="minorHAnsi" w:cs="Arial"/>
                      <w:color w:val="FFFFFF"/>
                      <w:sz w:val="36"/>
                    </w:rPr>
                    <w:t xml:space="preserve"> </w:t>
                  </w:r>
                  <w:bookmarkEnd w:id="0"/>
                  <w:bookmarkEnd w:id="1"/>
                  <w:r>
                    <w:rPr>
                      <w:rFonts w:asciiTheme="minorHAnsi" w:eastAsia="Arial" w:hAnsiTheme="minorHAnsi" w:cs="Arial"/>
                      <w:color w:val="FFFFFF"/>
                      <w:sz w:val="36"/>
                    </w:rPr>
                    <w:br/>
                  </w:r>
                  <w:r w:rsidRPr="006F7203">
                    <w:rPr>
                      <w:rFonts w:asciiTheme="minorHAnsi" w:eastAsia="Arial" w:hAnsiTheme="minorHAnsi" w:cs="Arial"/>
                      <w:color w:val="FFFFFF"/>
                    </w:rPr>
                    <w:t>Kritéria přijatelnosti a formálních náležitostí</w:t>
                  </w:r>
                  <w:bookmarkEnd w:id="2"/>
                  <w:bookmarkEnd w:id="3"/>
                  <w:r w:rsidRPr="006F7203">
                    <w:rPr>
                      <w:rFonts w:asciiTheme="minorHAnsi" w:eastAsia="Arial" w:hAnsiTheme="minorHAnsi" w:cs="Arial"/>
                      <w:color w:val="FFFFFF"/>
                    </w:rPr>
                    <w:t xml:space="preserve"> (platná pro všechny aktivity)</w:t>
                  </w:r>
                </w:p>
                <w:p w:rsidR="009719B5" w:rsidRPr="00EE5370" w:rsidRDefault="009719B5" w:rsidP="00EE5370"/>
              </w:txbxContent>
            </v:textbox>
          </v:shape>
        </w:pict>
      </w:r>
    </w:p>
    <w:p w:rsidR="00EA3686" w:rsidRDefault="00EA3686"/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15"/>
        <w:gridCol w:w="4394"/>
        <w:gridCol w:w="2693"/>
        <w:gridCol w:w="284"/>
        <w:gridCol w:w="851"/>
        <w:gridCol w:w="2267"/>
        <w:gridCol w:w="3969"/>
        <w:gridCol w:w="284"/>
      </w:tblGrid>
      <w:tr w:rsidR="00A41127" w:rsidRPr="007E05A3" w:rsidTr="003A06AD">
        <w:trPr>
          <w:gridAfter w:val="2"/>
          <w:wAfter w:w="4253" w:type="dxa"/>
          <w:trHeight w:val="3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127" w:rsidRDefault="00A41127" w:rsidP="007E05A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  <w:p w:rsidR="00310F0E" w:rsidRDefault="00310F0E" w:rsidP="007E05A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  <w:p w:rsidR="00310F0E" w:rsidRPr="007E05A3" w:rsidRDefault="00310F0E" w:rsidP="007E05A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127" w:rsidRPr="007E05A3" w:rsidRDefault="00A41127" w:rsidP="007E05A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127" w:rsidRPr="007E05A3" w:rsidRDefault="00A41127" w:rsidP="007E05A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127" w:rsidRPr="007E05A3" w:rsidRDefault="00A41127" w:rsidP="007E05A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A41127" w:rsidRPr="007E05A3" w:rsidTr="003A06AD">
        <w:trPr>
          <w:gridAfter w:val="2"/>
          <w:wAfter w:w="4253" w:type="dxa"/>
          <w:trHeight w:val="300"/>
        </w:trPr>
        <w:tc>
          <w:tcPr>
            <w:tcW w:w="850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127" w:rsidRPr="007E05A3" w:rsidRDefault="00A41127" w:rsidP="007E05A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Název výzvy MAS: Rozvíjet dopravu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27" w:rsidRPr="007E05A3" w:rsidRDefault="00A41127" w:rsidP="007E05A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27" w:rsidRPr="007E05A3" w:rsidRDefault="00A41127" w:rsidP="007E05A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41127" w:rsidRPr="007E05A3" w:rsidTr="003A06AD">
        <w:trPr>
          <w:trHeight w:val="300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127" w:rsidRPr="00BE00EE" w:rsidRDefault="00A41127" w:rsidP="007E05A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27" w:rsidRPr="007E05A3" w:rsidRDefault="003F50E5" w:rsidP="007E05A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                      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Mkatabulky"/>
              <w:tblpPr w:leftFromText="141" w:rightFromText="141" w:vertAnchor="text" w:horzAnchor="margin" w:tblpY="-345"/>
              <w:tblOverlap w:val="never"/>
              <w:tblW w:w="2689" w:type="dxa"/>
              <w:tblLayout w:type="fixed"/>
              <w:tblLook w:val="04A0" w:firstRow="1" w:lastRow="0" w:firstColumn="1" w:lastColumn="0" w:noHBand="0" w:noVBand="1"/>
            </w:tblPr>
            <w:tblGrid>
              <w:gridCol w:w="2689"/>
            </w:tblGrid>
            <w:tr w:rsidR="005F4D7D" w:rsidTr="003A06AD">
              <w:tc>
                <w:tcPr>
                  <w:tcW w:w="2689" w:type="dxa"/>
                  <w:shd w:val="clear" w:color="auto" w:fill="92D050"/>
                </w:tcPr>
                <w:p w:rsidR="005F4D7D" w:rsidRDefault="005F4D7D" w:rsidP="005F4D7D">
                  <w:pPr>
                    <w:spacing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Kritéria napravitelná</w:t>
                  </w:r>
                </w:p>
              </w:tc>
            </w:tr>
          </w:tbl>
          <w:p w:rsidR="00A41127" w:rsidRPr="007E05A3" w:rsidRDefault="00A41127" w:rsidP="007E05A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41127" w:rsidRPr="007E05A3" w:rsidTr="003A06AD">
        <w:trPr>
          <w:trHeight w:val="322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1127" w:rsidRPr="00BE00EE" w:rsidRDefault="00A41127" w:rsidP="007E05A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BE00EE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Název výzvy ŘO: </w:t>
            </w:r>
            <w:r w:rsidRPr="00BE00EE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 xml:space="preserve">Výzva </w:t>
            </w:r>
            <w:proofErr w:type="gramStart"/>
            <w:r w:rsidRPr="009719B5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č</w:t>
            </w:r>
            <w:r w:rsidR="009719B5" w:rsidRPr="009719B5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>.53</w:t>
            </w:r>
            <w:proofErr w:type="gramEnd"/>
            <w:r w:rsidR="009719B5" w:rsidRPr="009719B5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 xml:space="preserve"> Udržitelná doprava-Integrované projekty CLLD</w:t>
            </w:r>
            <w:r w:rsidRPr="009719B5">
              <w:rPr>
                <w:rFonts w:ascii="Calibri" w:eastAsia="Times New Roman" w:hAnsi="Calibri" w:cs="Times New Roman"/>
                <w:b/>
                <w:bCs/>
                <w:sz w:val="22"/>
                <w:lang w:eastAsia="cs-CZ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127" w:rsidRPr="007E05A3" w:rsidRDefault="00A41127" w:rsidP="007E05A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Style w:val="Mkatabulky"/>
              <w:tblpPr w:leftFromText="141" w:rightFromText="141" w:vertAnchor="text" w:horzAnchor="margin" w:tblpY="-760"/>
              <w:tblOverlap w:val="never"/>
              <w:tblW w:w="2689" w:type="dxa"/>
              <w:tblLayout w:type="fixed"/>
              <w:tblLook w:val="04A0" w:firstRow="1" w:lastRow="0" w:firstColumn="1" w:lastColumn="0" w:noHBand="0" w:noVBand="1"/>
            </w:tblPr>
            <w:tblGrid>
              <w:gridCol w:w="2689"/>
            </w:tblGrid>
            <w:tr w:rsidR="000C0F2D" w:rsidTr="003A06AD">
              <w:tc>
                <w:tcPr>
                  <w:tcW w:w="2689" w:type="dxa"/>
                  <w:shd w:val="clear" w:color="auto" w:fill="FF0000"/>
                </w:tcPr>
                <w:p w:rsidR="000C0F2D" w:rsidRDefault="000C0F2D" w:rsidP="000C0F2D">
                  <w:pPr>
                    <w:spacing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Kritéria nenapravitelná</w:t>
                  </w:r>
                </w:p>
              </w:tc>
            </w:tr>
          </w:tbl>
          <w:p w:rsidR="00A41127" w:rsidRPr="007E05A3" w:rsidRDefault="00A41127" w:rsidP="007E05A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41127" w:rsidRPr="007E05A3" w:rsidTr="003A06AD">
        <w:trPr>
          <w:trHeight w:val="585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41127" w:rsidRPr="007E05A3" w:rsidRDefault="00A41127" w:rsidP="006A476D">
            <w:pPr>
              <w:pStyle w:val="Bezmez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Specifická pravidla (</w:t>
            </w:r>
            <w:r w:rsidRPr="007E05A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cs-CZ"/>
              </w:rPr>
              <w:t>verze, platnost)</w:t>
            </w:r>
            <w:r w:rsidRPr="007E05A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: </w:t>
            </w:r>
            <w:r w:rsidR="00081276" w:rsidRPr="000812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verze 1</w:t>
            </w:r>
            <w:r w:rsidR="00081276" w:rsidRPr="006A476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.</w:t>
            </w:r>
            <w:r w:rsidR="00CE613E" w:rsidRPr="006A476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4</w:t>
            </w:r>
            <w:r w:rsidR="00081276" w:rsidRPr="006A476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 xml:space="preserve">, platnost </w:t>
            </w:r>
            <w:r w:rsidR="006A476D" w:rsidRPr="006A476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8. 10. 20</w:t>
            </w:r>
            <w:r w:rsidR="00BF07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127" w:rsidRPr="007E05A3" w:rsidRDefault="00A41127" w:rsidP="007E05A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Style w:val="Mkatabulky"/>
              <w:tblpPr w:leftFromText="141" w:rightFromText="141" w:vertAnchor="text" w:horzAnchor="margin" w:tblpY="-495"/>
              <w:tblOverlap w:val="never"/>
              <w:tblW w:w="2689" w:type="dxa"/>
              <w:tblLayout w:type="fixed"/>
              <w:tblLook w:val="04A0" w:firstRow="1" w:lastRow="0" w:firstColumn="1" w:lastColumn="0" w:noHBand="0" w:noVBand="1"/>
            </w:tblPr>
            <w:tblGrid>
              <w:gridCol w:w="2689"/>
            </w:tblGrid>
            <w:tr w:rsidR="000C0F2D" w:rsidTr="002D5350">
              <w:tc>
                <w:tcPr>
                  <w:tcW w:w="2689" w:type="dxa"/>
                  <w:shd w:val="clear" w:color="auto" w:fill="EAF648"/>
                </w:tcPr>
                <w:p w:rsidR="000C0F2D" w:rsidRDefault="000C0F2D" w:rsidP="002D5350">
                  <w:pPr>
                    <w:spacing w:line="240" w:lineRule="auto"/>
                    <w:ind w:right="175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Kritéria relevantní pro aktivitu: Bezpečnost dopravy</w:t>
                  </w:r>
                </w:p>
              </w:tc>
            </w:tr>
          </w:tbl>
          <w:p w:rsidR="00A41127" w:rsidRPr="007E05A3" w:rsidRDefault="00A41127" w:rsidP="007E05A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41127" w:rsidRPr="007E05A3" w:rsidTr="003A06AD">
        <w:trPr>
          <w:trHeight w:val="360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41127" w:rsidRPr="007E05A3" w:rsidRDefault="00A41127" w:rsidP="0008127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Obecná pravidla (</w:t>
            </w:r>
            <w:r w:rsidRPr="007E05A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cs-CZ"/>
              </w:rPr>
              <w:t>verze, platnost</w:t>
            </w:r>
            <w:r w:rsidRPr="007E05A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): </w:t>
            </w:r>
            <w:r w:rsidR="00081276" w:rsidRPr="00081276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>verze 1.</w:t>
            </w:r>
            <w:r w:rsidR="00312BEF" w:rsidRPr="00312BEF">
              <w:rPr>
                <w:rFonts w:ascii="Calibri" w:eastAsia="Times New Roman" w:hAnsi="Calibri" w:cs="Times New Roman"/>
                <w:b/>
                <w:sz w:val="22"/>
                <w:lang w:eastAsia="cs-CZ"/>
              </w:rPr>
              <w:t>13.</w:t>
            </w:r>
            <w:r w:rsidR="00081276" w:rsidRPr="00312BEF">
              <w:rPr>
                <w:rFonts w:ascii="Calibri" w:eastAsia="Times New Roman" w:hAnsi="Calibri" w:cs="Times New Roman"/>
                <w:b/>
                <w:sz w:val="22"/>
                <w:lang w:eastAsia="cs-CZ"/>
              </w:rPr>
              <w:t>,</w:t>
            </w:r>
            <w:r w:rsidR="00081276" w:rsidRPr="00081276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 xml:space="preserve"> platnost </w:t>
            </w:r>
            <w:r w:rsidR="00C1604A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>15</w:t>
            </w:r>
            <w:r w:rsidR="00C1604A" w:rsidRPr="00081276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>.</w:t>
            </w:r>
            <w:r w:rsidR="00C1604A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 xml:space="preserve"> 10. 2019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127" w:rsidRPr="007E05A3" w:rsidRDefault="00A41127" w:rsidP="007E05A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Style w:val="Mkatabulky"/>
              <w:tblpPr w:leftFromText="141" w:rightFromText="141" w:vertAnchor="text" w:horzAnchor="margin" w:tblpY="-270"/>
              <w:tblOverlap w:val="never"/>
              <w:tblW w:w="2689" w:type="dxa"/>
              <w:tblLayout w:type="fixed"/>
              <w:tblLook w:val="04A0" w:firstRow="1" w:lastRow="0" w:firstColumn="1" w:lastColumn="0" w:noHBand="0" w:noVBand="1"/>
            </w:tblPr>
            <w:tblGrid>
              <w:gridCol w:w="2689"/>
            </w:tblGrid>
            <w:tr w:rsidR="000C0F2D" w:rsidTr="003A06AD">
              <w:tc>
                <w:tcPr>
                  <w:tcW w:w="2689" w:type="dxa"/>
                  <w:shd w:val="clear" w:color="auto" w:fill="FABF8F" w:themeFill="accent6" w:themeFillTint="99"/>
                </w:tcPr>
                <w:p w:rsidR="000C0F2D" w:rsidRDefault="000C0F2D" w:rsidP="000C0F2D">
                  <w:pPr>
                    <w:spacing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Kritéria relevantní pro aktivitu: Cyklodoprava</w:t>
                  </w:r>
                </w:p>
              </w:tc>
            </w:tr>
          </w:tbl>
          <w:p w:rsidR="00A41127" w:rsidRPr="007E05A3" w:rsidRDefault="00A41127" w:rsidP="007E05A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41127" w:rsidRPr="007E05A3" w:rsidTr="003A06AD">
        <w:trPr>
          <w:trHeight w:val="449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127" w:rsidRPr="007E05A3" w:rsidRDefault="00A41127" w:rsidP="007E05A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Číslo výzvy ŘO: </w:t>
            </w: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53.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27" w:rsidRPr="007E05A3" w:rsidRDefault="00A41127" w:rsidP="007E05A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Mkatabulky"/>
              <w:tblpPr w:leftFromText="141" w:rightFromText="141" w:vertAnchor="text" w:horzAnchor="margin" w:tblpY="-450"/>
              <w:tblOverlap w:val="never"/>
              <w:tblW w:w="2689" w:type="dxa"/>
              <w:tblLayout w:type="fixed"/>
              <w:tblLook w:val="04A0" w:firstRow="1" w:lastRow="0" w:firstColumn="1" w:lastColumn="0" w:noHBand="0" w:noVBand="1"/>
            </w:tblPr>
            <w:tblGrid>
              <w:gridCol w:w="2689"/>
            </w:tblGrid>
            <w:tr w:rsidR="000C0F2D" w:rsidTr="003A06AD">
              <w:trPr>
                <w:trHeight w:val="598"/>
              </w:trPr>
              <w:tc>
                <w:tcPr>
                  <w:tcW w:w="2689" w:type="dxa"/>
                  <w:shd w:val="clear" w:color="auto" w:fill="8DB3E2" w:themeFill="text2" w:themeFillTint="66"/>
                </w:tcPr>
                <w:p w:rsidR="000C0F2D" w:rsidRDefault="000C0F2D" w:rsidP="002D5350">
                  <w:pPr>
                    <w:spacing w:line="240" w:lineRule="auto"/>
                    <w:ind w:right="242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Kritéria relevantní pro všechny aktivity</w:t>
                  </w:r>
                </w:p>
              </w:tc>
            </w:tr>
          </w:tbl>
          <w:p w:rsidR="00A41127" w:rsidRPr="007E05A3" w:rsidRDefault="00A41127" w:rsidP="007E05A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C3497" w:rsidRPr="007E05A3" w:rsidTr="003A06AD">
        <w:trPr>
          <w:gridAfter w:val="7"/>
          <w:wAfter w:w="14742" w:type="dxa"/>
          <w:trHeight w:val="315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497" w:rsidRPr="007E05A3" w:rsidRDefault="008C3497" w:rsidP="007E05A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45D99" w:rsidRPr="007E05A3" w:rsidTr="003A06AD">
        <w:trPr>
          <w:gridAfter w:val="7"/>
          <w:wAfter w:w="14742" w:type="dxa"/>
          <w:trHeight w:val="315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99" w:rsidRPr="007E05A3" w:rsidRDefault="00145D99" w:rsidP="007E05A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10E2F" w:rsidRPr="007E05A3" w:rsidTr="003A06AD">
        <w:trPr>
          <w:gridAfter w:val="1"/>
          <w:wAfter w:w="284" w:type="dxa"/>
          <w:trHeight w:val="315"/>
        </w:trPr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A10E2F" w:rsidRDefault="005151B2" w:rsidP="00A10E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                                                      </w:t>
            </w:r>
            <w:r w:rsidR="00A10E2F"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Kritéria formálních náležitostí</w:t>
            </w:r>
          </w:p>
          <w:p w:rsidR="00A10E2F" w:rsidRPr="007E05A3" w:rsidRDefault="00A10E2F" w:rsidP="00A10E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0E2F" w:rsidRPr="007E05A3" w:rsidRDefault="00A10E2F">
            <w:pPr>
              <w:spacing w:after="20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A41127" w:rsidRPr="007E05A3" w:rsidTr="003A06AD">
        <w:trPr>
          <w:gridAfter w:val="1"/>
          <w:wAfter w:w="284" w:type="dxa"/>
          <w:trHeight w:val="127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A41127" w:rsidRPr="007E05A3" w:rsidRDefault="00A41127" w:rsidP="007E05A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>Číslo</w:t>
            </w:r>
          </w:p>
        </w:tc>
        <w:tc>
          <w:tcPr>
            <w:tcW w:w="490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A41127" w:rsidRPr="007E05A3" w:rsidRDefault="00A41127" w:rsidP="007E05A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>Název kritéria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41127" w:rsidRPr="007E05A3" w:rsidRDefault="00A41127" w:rsidP="007E05A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>Referenční dokument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41127" w:rsidRPr="007E05A3" w:rsidRDefault="00A41127" w:rsidP="007E05A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Způsob hodnocení kořenového kritéria</w:t>
            </w:r>
          </w:p>
        </w:tc>
      </w:tr>
      <w:tr w:rsidR="00A41127" w:rsidRPr="007E05A3" w:rsidTr="003A06AD">
        <w:trPr>
          <w:gridAfter w:val="1"/>
          <w:wAfter w:w="284" w:type="dxa"/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A41127" w:rsidRPr="007E05A3" w:rsidRDefault="00A41127" w:rsidP="007E05A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</w:pPr>
            <w:bookmarkStart w:id="4" w:name="_GoBack" w:colFirst="2" w:colLast="2"/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>1.</w:t>
            </w:r>
          </w:p>
        </w:tc>
        <w:tc>
          <w:tcPr>
            <w:tcW w:w="490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A41127" w:rsidRPr="007E05A3" w:rsidRDefault="00A41127" w:rsidP="007E05A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>Žádost o podporu je podána v předepsané formě.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41127" w:rsidRPr="003E6D96" w:rsidRDefault="00A10E2F" w:rsidP="00A10E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E6D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Žádost o podporu, Výzva MAS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41127" w:rsidRPr="007E05A3" w:rsidRDefault="00A10E2F" w:rsidP="005151B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– Žádost o podporu je podána v předepsané formě a obsahově splňuje všechny náležitosti.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-  Žádost o podporu není podána v předepsané formě nebo obsahově nesplňuje všechny náležitosti.</w:t>
            </w:r>
          </w:p>
        </w:tc>
      </w:tr>
      <w:tr w:rsidR="00A41127" w:rsidRPr="007E05A3" w:rsidTr="001B4B20">
        <w:trPr>
          <w:gridAfter w:val="1"/>
          <w:wAfter w:w="284" w:type="dxa"/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A41127" w:rsidRPr="007E05A3" w:rsidRDefault="00A41127" w:rsidP="007E05A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>2.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A41127" w:rsidRPr="007E05A3" w:rsidRDefault="00A41127" w:rsidP="007E05A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>Žádost o podporu je podepsána oprávněným zástupcem žadatele.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41127" w:rsidRPr="003E6D96" w:rsidRDefault="00A10E2F" w:rsidP="00A10E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E6D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Žádost o podporu</w:t>
            </w:r>
            <w:r w:rsidR="009719B5" w:rsidRPr="003E6D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Plná moc/Pověření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41127" w:rsidRPr="007E05A3" w:rsidRDefault="00A10E2F" w:rsidP="005151B2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– Žádost v elektronické podobě je podepsána statutárním zástupcem nebo pověřeným zástupcem.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NE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- Žádost v elektronické podobě není podepsána statutárním zástupcem nebo pověřeným zástupcem.</w:t>
            </w:r>
          </w:p>
        </w:tc>
      </w:tr>
      <w:tr w:rsidR="00A41127" w:rsidRPr="007E05A3" w:rsidTr="003A06AD">
        <w:trPr>
          <w:gridAfter w:val="1"/>
          <w:wAfter w:w="284" w:type="dxa"/>
          <w:trHeight w:val="12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noWrap/>
            <w:hideMark/>
          </w:tcPr>
          <w:p w:rsidR="00A41127" w:rsidRPr="007E05A3" w:rsidRDefault="00A41127" w:rsidP="007E05A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lastRenderedPageBreak/>
              <w:t>3.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A41127" w:rsidRPr="007E05A3" w:rsidRDefault="00A41127" w:rsidP="007E05A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 xml:space="preserve">Jsou doloženy všechny povinné přílohy a obsahově splňují náležitosti, požadované v dokumentaci k výzvě MAS.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A41127" w:rsidRPr="003E6D96" w:rsidRDefault="00A10E2F" w:rsidP="00685DB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E6D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Žádost o podporu, povinné přílohy Žádosti o podporu, Specifická pravidla pro žadatele a příjemce</w:t>
            </w:r>
            <w:r w:rsidR="004C6C66" w:rsidRPr="003E6D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Výzva MAS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41127" w:rsidRPr="007E05A3" w:rsidRDefault="00A10E2F" w:rsidP="005151B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– K žádosti jsou doloženy všechny povinné přílohy podle Specifických pravidel pro žadatele a příjemce výzvy ŘO IROP a výzvy MAS, a obsahově splňujı́ náležitosti, které požaduje MAS v dokumentaci k výzvě.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- K žádosti nejsou doloženy všechny povinné přílohy podle Specifických pravidel pro žadatele a příjemce výzvy ŘO IROP a výzvy MAS, nebo obsahově nesplňujı́ náležitosti, které požaduje MAS v dokumentaci k výzvě.</w:t>
            </w:r>
          </w:p>
        </w:tc>
      </w:tr>
      <w:bookmarkEnd w:id="4"/>
    </w:tbl>
    <w:p w:rsidR="00964763" w:rsidRDefault="00964763"/>
    <w:p w:rsidR="00964763" w:rsidRDefault="00964763"/>
    <w:tbl>
      <w:tblPr>
        <w:tblW w:w="15593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909"/>
        <w:gridCol w:w="2693"/>
        <w:gridCol w:w="284"/>
        <w:gridCol w:w="851"/>
        <w:gridCol w:w="2267"/>
        <w:gridCol w:w="3969"/>
      </w:tblGrid>
      <w:tr w:rsidR="00A10E2F" w:rsidRPr="007E05A3" w:rsidTr="00964763">
        <w:trPr>
          <w:trHeight w:val="720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A10E2F" w:rsidRPr="007E05A3" w:rsidRDefault="00A10E2F" w:rsidP="00A10E2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Obecná kritéria přijatelnosti</w:t>
            </w:r>
          </w:p>
        </w:tc>
      </w:tr>
      <w:tr w:rsidR="00A41127" w:rsidRPr="007E05A3" w:rsidTr="00964763">
        <w:trPr>
          <w:trHeight w:val="1275"/>
        </w:trPr>
        <w:tc>
          <w:tcPr>
            <w:tcW w:w="62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A41127" w:rsidRPr="007E05A3" w:rsidRDefault="00A41127" w:rsidP="007E05A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>Číslo</w:t>
            </w:r>
          </w:p>
        </w:tc>
        <w:tc>
          <w:tcPr>
            <w:tcW w:w="4909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A41127" w:rsidRPr="007E05A3" w:rsidRDefault="00A41127" w:rsidP="007E05A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>Název kritéria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41127" w:rsidRPr="007E05A3" w:rsidRDefault="00A41127" w:rsidP="007E05A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 xml:space="preserve">Referenční dokument 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41127" w:rsidRPr="007E05A3" w:rsidRDefault="00A41127" w:rsidP="007E05A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Způsob hodnocení kořenového kritéria</w:t>
            </w:r>
          </w:p>
        </w:tc>
      </w:tr>
      <w:tr w:rsidR="00685DB8" w:rsidRPr="007E05A3" w:rsidTr="00964763">
        <w:trPr>
          <w:trHeight w:val="105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0000"/>
            <w:noWrap/>
            <w:hideMark/>
          </w:tcPr>
          <w:p w:rsidR="00685DB8" w:rsidRPr="007E05A3" w:rsidRDefault="00685DB8" w:rsidP="007E05A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>1.</w:t>
            </w:r>
          </w:p>
        </w:tc>
        <w:tc>
          <w:tcPr>
            <w:tcW w:w="4909" w:type="dxa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685DB8" w:rsidRPr="007E05A3" w:rsidRDefault="00685DB8" w:rsidP="007E05A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>Statutární zástupce žadatele je trestně bezúhonný.</w:t>
            </w: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85DB8" w:rsidRPr="007E05A3" w:rsidRDefault="00685DB8" w:rsidP="00685DB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685DB8" w:rsidRPr="007E05A3" w:rsidRDefault="00685DB8" w:rsidP="00685DB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Žádost o podporu</w:t>
            </w:r>
          </w:p>
          <w:p w:rsidR="00685DB8" w:rsidRPr="007E05A3" w:rsidRDefault="00685DB8" w:rsidP="00685DB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685DB8" w:rsidRPr="00A10E2F" w:rsidRDefault="00685DB8" w:rsidP="009A432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C50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ANO</w:t>
            </w:r>
            <w:r w:rsidRPr="00A10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– žadatel - statutární zástupci nebo osoba pověřená uvedla čestné prohlášení (dotační podvod, poškozování zájmů EU).</w:t>
            </w:r>
          </w:p>
          <w:p w:rsidR="00685DB8" w:rsidRPr="00A10E2F" w:rsidRDefault="00685DB8" w:rsidP="00685DB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  <w:p w:rsidR="00685DB8" w:rsidRPr="007E05A3" w:rsidRDefault="00685DB8" w:rsidP="007A16B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C50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NE</w:t>
            </w:r>
            <w:r w:rsidRPr="00A10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– žadatel neuvedl čestné prohlášení (dotační podvod, poškozování zájmů EU).</w:t>
            </w:r>
          </w:p>
        </w:tc>
      </w:tr>
      <w:tr w:rsidR="009723B0" w:rsidRPr="007E05A3" w:rsidTr="00964763">
        <w:trPr>
          <w:trHeight w:val="901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0000"/>
            <w:hideMark/>
          </w:tcPr>
          <w:p w:rsidR="009723B0" w:rsidRPr="007E05A3" w:rsidRDefault="009723B0" w:rsidP="009723B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>2.</w:t>
            </w: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9723B0" w:rsidRDefault="009723B0" w:rsidP="009723B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>Žadatel splňuje definice oprávněného příjemce pro specifický cíl 1.2 a výzvu MAS.</w:t>
            </w:r>
          </w:p>
          <w:p w:rsidR="009723B0" w:rsidRPr="007E05A3" w:rsidRDefault="009723B0" w:rsidP="009723B0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723B0" w:rsidRPr="007E05A3" w:rsidRDefault="00A10E2F" w:rsidP="007E05A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Žádost o podporu, Studie proveditelnosti, Výzva MAS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723B0" w:rsidRPr="007E05A3" w:rsidRDefault="00A10E2F" w:rsidP="007E05A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ANO 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– Žadatel splňuje definici oprávněného příjemce pro příslušný specifický cíl a výzvu.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>NE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- Žadatel nesplňuje definici oprávněného příjemce pro příslušný specifický cíl a výzvu.</w:t>
            </w:r>
          </w:p>
        </w:tc>
      </w:tr>
      <w:tr w:rsidR="00685DB8" w:rsidRPr="007E05A3" w:rsidTr="00964763">
        <w:trPr>
          <w:trHeight w:val="1191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0000"/>
            <w:noWrap/>
            <w:hideMark/>
          </w:tcPr>
          <w:p w:rsidR="00685DB8" w:rsidRPr="007E05A3" w:rsidRDefault="00685DB8" w:rsidP="007E05A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>3.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685DB8" w:rsidRPr="007E05A3" w:rsidRDefault="00685DB8" w:rsidP="007E05A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>Projekt je v souladu s integrovanou strategií CLLD.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85DB8" w:rsidRPr="007E05A3" w:rsidRDefault="00685DB8" w:rsidP="00685DB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Žádost o podporu, Studie proveditelnosti, SCLLD</w:t>
            </w:r>
          </w:p>
          <w:p w:rsidR="00685DB8" w:rsidRPr="007E05A3" w:rsidRDefault="00685DB8" w:rsidP="007E05A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85DB8" w:rsidRPr="007E05A3" w:rsidRDefault="00685DB8" w:rsidP="007E05A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7395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ANO</w:t>
            </w:r>
            <w:r w:rsidRPr="0097395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– Projekt je v souladu se schválenou strategií - Strategie komunitně vedeného rozvoje území MAS Znojemské </w:t>
            </w:r>
            <w:proofErr w:type="gramStart"/>
            <w:r w:rsidRPr="0097395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vinařství, z.s.</w:t>
            </w:r>
            <w:proofErr w:type="gramEnd"/>
            <w:r w:rsidRPr="007E05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.</w:t>
            </w:r>
            <w:r w:rsidRPr="007E05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br/>
            </w:r>
            <w:r w:rsidRPr="007E05A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br/>
            </w:r>
            <w:r w:rsidRPr="007E05A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NE</w:t>
            </w:r>
            <w:r w:rsidRPr="007E05A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– Projekt není v souladu se schválenou strategií - Strategie komunitně vedeného rozvoje území MAS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Znojemské vinařství, z.s.</w:t>
            </w:r>
            <w:r w:rsidRPr="007E05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.</w:t>
            </w:r>
          </w:p>
        </w:tc>
      </w:tr>
      <w:tr w:rsidR="00685DB8" w:rsidRPr="007E05A3" w:rsidTr="00964763">
        <w:trPr>
          <w:trHeight w:val="8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hideMark/>
          </w:tcPr>
          <w:p w:rsidR="00685DB8" w:rsidRPr="007E05A3" w:rsidRDefault="00685DB8" w:rsidP="007E05A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>4.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685DB8" w:rsidRPr="007E05A3" w:rsidRDefault="00685DB8" w:rsidP="007E05A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 xml:space="preserve">Projekt je </w:t>
            </w:r>
            <w:r w:rsidR="003E0E6A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>v souladu s podmínkami výzvy MAS.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85DB8" w:rsidRPr="007E05A3" w:rsidRDefault="00685DB8" w:rsidP="00A10E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E2F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Žádost o podporu, Studie proveditelnosti, Výzva MAS</w:t>
            </w:r>
          </w:p>
          <w:p w:rsidR="00685DB8" w:rsidRPr="007E05A3" w:rsidRDefault="00685DB8" w:rsidP="007E05A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85DB8" w:rsidRPr="007E05A3" w:rsidRDefault="00685DB8" w:rsidP="007E05A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– projekt je v souladu s výzvou MAS.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– projekt není v souladu s výzvou MAS.</w:t>
            </w:r>
          </w:p>
        </w:tc>
      </w:tr>
      <w:tr w:rsidR="00685DB8" w:rsidRPr="007E05A3" w:rsidTr="00964763">
        <w:trPr>
          <w:trHeight w:val="97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hideMark/>
          </w:tcPr>
          <w:p w:rsidR="00685DB8" w:rsidRPr="007E05A3" w:rsidRDefault="00685DB8" w:rsidP="007E05A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lastRenderedPageBreak/>
              <w:t>5.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685DB8" w:rsidRPr="007E05A3" w:rsidRDefault="00685DB8" w:rsidP="007E05A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>Projekt respektuje minimální a maximální hranici celkových způsobilých výdajů, pokud jsou stanoveny.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85DB8" w:rsidRDefault="00685DB8" w:rsidP="00A10E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Text výzvy MAS</w:t>
            </w:r>
          </w:p>
          <w:p w:rsidR="00685DB8" w:rsidRPr="007E05A3" w:rsidRDefault="00685DB8" w:rsidP="00A10E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Žádost o podporu</w:t>
            </w:r>
          </w:p>
          <w:p w:rsidR="00685DB8" w:rsidRPr="007E05A3" w:rsidRDefault="00685DB8" w:rsidP="007E05A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85DB8" w:rsidRPr="007E05A3" w:rsidRDefault="00685DB8" w:rsidP="0050383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– Projekt respektuje minimální a maximální hranici celkových způsobilých výdajů.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– Projekt nerespektuje minimální a maximální hranici celkových způsobilých výdajů.</w:t>
            </w:r>
          </w:p>
          <w:p w:rsidR="00685DB8" w:rsidRPr="007E05A3" w:rsidRDefault="00685DB8" w:rsidP="0050383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A41127" w:rsidRPr="007E05A3" w:rsidTr="00964763">
        <w:trPr>
          <w:trHeight w:val="8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hideMark/>
          </w:tcPr>
          <w:p w:rsidR="00A41127" w:rsidRPr="007E05A3" w:rsidRDefault="00A41127" w:rsidP="007E05A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6.</w:t>
            </w: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A41127" w:rsidRPr="007E05A3" w:rsidRDefault="00A41127" w:rsidP="007E05A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>Projekt je svým zaměřením v souladu s cíli a podporovanými aktivitami výzvy MAS.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10E2F" w:rsidRDefault="00A10E2F" w:rsidP="00A10E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Žádost o podporu</w:t>
            </w:r>
          </w:p>
          <w:p w:rsidR="00A41127" w:rsidRPr="007E05A3" w:rsidRDefault="00A10E2F" w:rsidP="00A10E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Výzva MAS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41127" w:rsidRPr="007E05A3" w:rsidRDefault="00A10E2F" w:rsidP="0050383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- Projekt je svým zaměřením v souladu s cíli a podporovanými aktivitami výzvy MAS.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- Projekt je svým zaměřením v rozporu s cíli a podporovanými aktivitami výzvy MAS.</w:t>
            </w:r>
          </w:p>
        </w:tc>
      </w:tr>
      <w:tr w:rsidR="00590B78" w:rsidRPr="007E05A3" w:rsidTr="00964763">
        <w:trPr>
          <w:trHeight w:val="67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90B78" w:rsidRPr="007E05A3" w:rsidRDefault="00590B78" w:rsidP="0025515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7.</w:t>
            </w: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90B78" w:rsidRPr="007E05A3" w:rsidRDefault="00590B78" w:rsidP="007E05A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>Projekt respektuje limity způsobilých výdajů, pokud jsou stanoveny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10E2F" w:rsidRPr="00A10E2F" w:rsidRDefault="00A10E2F" w:rsidP="00A10E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10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Žádost o podporu</w:t>
            </w:r>
          </w:p>
          <w:p w:rsidR="00590B78" w:rsidRPr="007E05A3" w:rsidRDefault="00A10E2F" w:rsidP="00A10E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10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Studie proveditelnosti Specifická pravidla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90B78" w:rsidRPr="007E05A3" w:rsidRDefault="00A10E2F" w:rsidP="0050383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956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ANO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- Projekt respektuje limity způsobilých výdajů.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C956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NE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- Projekt nerespektuje limity způsobilých výdajů.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C956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NERELEVANTNÍ 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 Limity způsobilých výdajů nejsou stanoveny.</w:t>
            </w:r>
          </w:p>
        </w:tc>
      </w:tr>
      <w:tr w:rsidR="00685DB8" w:rsidRPr="007E05A3" w:rsidTr="00964763">
        <w:trPr>
          <w:trHeight w:val="7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hideMark/>
          </w:tcPr>
          <w:p w:rsidR="00685DB8" w:rsidRPr="007E05A3" w:rsidRDefault="00685DB8" w:rsidP="007E05A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8.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685DB8" w:rsidRPr="007E05A3" w:rsidRDefault="00685DB8" w:rsidP="007E05A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>Potřebnost realizace projektu je odůvodněná.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85DB8" w:rsidRDefault="00685DB8" w:rsidP="00A10E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Žádost o podporu</w:t>
            </w:r>
          </w:p>
          <w:p w:rsidR="00685DB8" w:rsidRPr="007E05A3" w:rsidRDefault="00685DB8" w:rsidP="00A10E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Studie proveditelnosti</w:t>
            </w:r>
          </w:p>
          <w:p w:rsidR="00685DB8" w:rsidRPr="007E05A3" w:rsidRDefault="00685DB8" w:rsidP="007E05A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85DB8" w:rsidRPr="007E05A3" w:rsidRDefault="00685DB8" w:rsidP="0050383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– žadatel popsal odůvodnění potřebnosti realizace projektu.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</w:r>
            <w:proofErr w:type="gramStart"/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NE 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–  žadatel</w:t>
            </w:r>
            <w:proofErr w:type="gramEnd"/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nepopsal odůvodnění potřebnosti realizace projektu.</w:t>
            </w:r>
          </w:p>
        </w:tc>
      </w:tr>
      <w:tr w:rsidR="00E36067" w:rsidRPr="007E05A3" w:rsidTr="00964763">
        <w:trPr>
          <w:trHeight w:val="68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6067" w:rsidRPr="007E05A3" w:rsidRDefault="00E36067" w:rsidP="00E3606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9.</w:t>
            </w: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E36067" w:rsidRPr="007E05A3" w:rsidRDefault="00E36067" w:rsidP="00E36067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>Výsledky projektu jsou udržitelné.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85DB8" w:rsidRDefault="00685DB8" w:rsidP="00685DB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Žádost o podporu</w:t>
            </w:r>
          </w:p>
          <w:p w:rsidR="00E36067" w:rsidRPr="007E05A3" w:rsidRDefault="00685DB8" w:rsidP="00685DB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Studie proveditelnosti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36067" w:rsidRPr="007E05A3" w:rsidRDefault="00685DB8" w:rsidP="0050383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– žadatel popsal zajištění udržitelnosti výsledků pro udržitelnost projektu min. 5 let od ukončení financování.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</w:r>
            <w:proofErr w:type="gramStart"/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NE 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–  žadatel</w:t>
            </w:r>
            <w:proofErr w:type="gramEnd"/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nepopsal zajištění udržitelnosti výsledků pro udržitelnost projektu min. 5 let od ukončení financování.</w:t>
            </w:r>
          </w:p>
        </w:tc>
      </w:tr>
      <w:tr w:rsidR="00685DB8" w:rsidRPr="007E05A3" w:rsidTr="00964763">
        <w:trPr>
          <w:trHeight w:val="130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noWrap/>
            <w:hideMark/>
          </w:tcPr>
          <w:p w:rsidR="00685DB8" w:rsidRPr="007E05A3" w:rsidRDefault="00685DB8" w:rsidP="007E05A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10.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685DB8" w:rsidRPr="007E05A3" w:rsidRDefault="00685DB8" w:rsidP="007E05A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>Projekt nemá negativní vliv na žádnou z horizontálních priorit IROP (udržitelný rozvoj, rovné příležitosti a zákaz diskriminace, rovnost mužů a žen).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685DB8" w:rsidRPr="00685DB8" w:rsidRDefault="00685DB8" w:rsidP="00685DB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</w:pPr>
            <w:r w:rsidRPr="00685DB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>Žádost o podporu</w:t>
            </w:r>
          </w:p>
          <w:p w:rsidR="00685DB8" w:rsidRPr="007E05A3" w:rsidRDefault="00685DB8" w:rsidP="00685DB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</w:pPr>
            <w:r w:rsidRPr="00685DB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>Studie proveditelnosti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685DB8" w:rsidRPr="007E05A3" w:rsidRDefault="00685DB8" w:rsidP="0050383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  <w:p w:rsidR="00685DB8" w:rsidRPr="007E05A3" w:rsidRDefault="00685DB8" w:rsidP="0050383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– projekt nemá negativní vliv na žádnou z horizontálních priorit IROP (tj. má pozitivní nebo neutrální vliv).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– projekt má negativní vliv na minimálně jednu z horizontálních priorit IROP.</w:t>
            </w:r>
          </w:p>
        </w:tc>
      </w:tr>
      <w:tr w:rsidR="00A41127" w:rsidRPr="007E05A3" w:rsidTr="00964763">
        <w:trPr>
          <w:gridAfter w:val="1"/>
          <w:wAfter w:w="3969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27" w:rsidRPr="007E05A3" w:rsidRDefault="00A41127" w:rsidP="007E05A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53B" w:rsidRDefault="0040753B" w:rsidP="007E05A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40753B" w:rsidRDefault="0040753B" w:rsidP="007E05A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D745FC" w:rsidRDefault="00D745FC" w:rsidP="007E05A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D745FC" w:rsidRPr="007E05A3" w:rsidRDefault="00D745FC" w:rsidP="007E05A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27" w:rsidRPr="007E05A3" w:rsidRDefault="00A41127" w:rsidP="007E05A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27" w:rsidRPr="007E05A3" w:rsidRDefault="00A41127" w:rsidP="007E05A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73792" w:rsidRPr="007E05A3" w:rsidTr="00964763">
        <w:trPr>
          <w:trHeight w:val="616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73792" w:rsidRPr="007E05A3" w:rsidRDefault="00473792" w:rsidP="007E05A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Specifická kritéria přijatelnosti</w:t>
            </w:r>
          </w:p>
        </w:tc>
      </w:tr>
      <w:tr w:rsidR="00473792" w:rsidRPr="007E05A3" w:rsidTr="00964763">
        <w:trPr>
          <w:trHeight w:val="9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73792" w:rsidRPr="007E05A3" w:rsidRDefault="00473792" w:rsidP="007E05A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>Číslo</w:t>
            </w:r>
          </w:p>
        </w:tc>
        <w:tc>
          <w:tcPr>
            <w:tcW w:w="49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473792" w:rsidRPr="007E05A3" w:rsidRDefault="00473792" w:rsidP="0047379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>Název kritéria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3792" w:rsidRPr="007E05A3" w:rsidRDefault="00473792" w:rsidP="0047379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 xml:space="preserve">Referenční dokument 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3792" w:rsidRPr="007E05A3" w:rsidRDefault="00473792" w:rsidP="0047379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Způsob hodnocení kořenového kritéria</w:t>
            </w:r>
          </w:p>
        </w:tc>
      </w:tr>
      <w:tr w:rsidR="00685DB8" w:rsidRPr="007E05A3" w:rsidTr="00964763">
        <w:trPr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685DB8" w:rsidRPr="007E05A3" w:rsidRDefault="00685DB8" w:rsidP="008817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lastRenderedPageBreak/>
              <w:t>1.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85DB8" w:rsidRPr="007E05A3" w:rsidRDefault="00685DB8" w:rsidP="007E05A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>Žadatel má zajištěnou administrativní, finanční a provozní kapacitu k realizaci a udržitelnosti projektu.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85DB8" w:rsidRPr="007E05A3" w:rsidRDefault="00685DB8" w:rsidP="007E05A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  <w:p w:rsidR="00685DB8" w:rsidRPr="007E05A3" w:rsidRDefault="00685DB8" w:rsidP="00685DB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Žádost o podporu, Studie proveditelnosti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85DB8" w:rsidRPr="007E05A3" w:rsidRDefault="00685DB8" w:rsidP="00D2001F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  <w:p w:rsidR="00685DB8" w:rsidRPr="007E05A3" w:rsidRDefault="00685DB8" w:rsidP="00D2001F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- Žadatel popsal zajištění realizace a udržitelnosti ve studii proveditelnosti a v žádosti o podporu.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- Žadatel nepopsal zajištění realizace a udržitelnosti ve studii proveditelnosti a v žádosti o podporu.</w:t>
            </w:r>
          </w:p>
        </w:tc>
      </w:tr>
      <w:tr w:rsidR="00F30179" w:rsidRPr="007E05A3" w:rsidTr="00964763">
        <w:trPr>
          <w:trHeight w:val="77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  <w:hideMark/>
          </w:tcPr>
          <w:p w:rsidR="00F30179" w:rsidRPr="007E05A3" w:rsidRDefault="00F30179" w:rsidP="00257192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2.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30179" w:rsidRDefault="00257192" w:rsidP="00257192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>Projekt je v souladu s Dopravní politikou ČR 2014-2020.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30179" w:rsidRPr="007E05A3" w:rsidRDefault="00685DB8" w:rsidP="00685DB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Žádost o podporu, Studie proveditelnosti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30179" w:rsidRPr="007E05A3" w:rsidRDefault="00685DB8" w:rsidP="00D2001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– ze studie proveditelnosti vyplývá, že projekt je v souladu s Dopravní politikou ČR 2014-2020.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NE 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– ze studie proveditelnosti nevyplývá, že je projekt v souladu s Dopravní politikou ČR 2014-2020.</w:t>
            </w:r>
          </w:p>
        </w:tc>
      </w:tr>
      <w:tr w:rsidR="00473792" w:rsidRPr="007E05A3" w:rsidTr="00964763">
        <w:trPr>
          <w:trHeight w:val="64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473792" w:rsidRPr="007E05A3" w:rsidRDefault="000F36A5" w:rsidP="007E05A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</w:t>
            </w:r>
            <w:r w:rsidR="00473792" w:rsidRPr="007E05A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73792" w:rsidRPr="007E05A3" w:rsidRDefault="00473792" w:rsidP="007E05A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>Projekt přispívá k eliminaci negativních vlivů dopravy na životní prostředí.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473792" w:rsidRPr="007E05A3" w:rsidRDefault="00685DB8" w:rsidP="00685DB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Žádost o podporu, Studie proveditelnosti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473792" w:rsidRPr="007E05A3" w:rsidRDefault="00685DB8" w:rsidP="00D2001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– ve studii proveditelnosti je popsán příspěvek projektu k eliminaci negativních vlivů na životní prostředí, zejména na ovzduší, ve srovnání s výchozím stavem a zmírňující a kompenzační opatření, která jsou součástí projektu; je doloženo, že projekt nepůsobí negativně na soustavu Natura 2000; v případě projektu cyklostezky je doloženo, že její technické řešení je navrženo s ohledem na ochranu přírody a krajiny v dotčeném území.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– ve studii proveditelnosti není popsán příspěvek projektu k eliminaci negativních vlivů na životní prostředí.</w:t>
            </w:r>
          </w:p>
        </w:tc>
      </w:tr>
      <w:tr w:rsidR="00473792" w:rsidRPr="007E05A3" w:rsidTr="0096476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473792" w:rsidRPr="007E05A3" w:rsidRDefault="000F36A5" w:rsidP="007E05A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4</w:t>
            </w:r>
            <w:r w:rsidR="00473792"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648"/>
            <w:vAlign w:val="center"/>
            <w:hideMark/>
          </w:tcPr>
          <w:p w:rsidR="00473792" w:rsidRPr="007E05A3" w:rsidRDefault="00473792" w:rsidP="007E05A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>Projekt přispívá ke zvýšení bezpečnosti.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648"/>
            <w:noWrap/>
            <w:vAlign w:val="center"/>
            <w:hideMark/>
          </w:tcPr>
          <w:p w:rsidR="00473792" w:rsidRPr="007E05A3" w:rsidRDefault="00685DB8" w:rsidP="00685DB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Žádost o podporu, Studie proveditelnosti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648"/>
            <w:noWrap/>
            <w:vAlign w:val="center"/>
            <w:hideMark/>
          </w:tcPr>
          <w:p w:rsidR="00473792" w:rsidRPr="007E05A3" w:rsidRDefault="00685DB8" w:rsidP="00D2001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– ve studii proveditelnosti je popsaný příspěvek projektu ke zvýšení bezpečnosti dopravy ve srovnání se stávajícím stavem. (Za stávající stav se rozumí stav před realizací projektu.) 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– ve studii proveditelnosti není popsaný příspěvek projektu ke zvýšení bezpečnosti dopravy ve srovnání se stávajícím stavem. (Za stávající stav se rozumí stav před realizací projektu.)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NERELEVANTNÍ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– projekt není zaměřen na aktivitu Bezpečnost dopravy.</w:t>
            </w:r>
          </w:p>
        </w:tc>
      </w:tr>
      <w:tr w:rsidR="00685DB8" w:rsidRPr="007E05A3" w:rsidTr="00964763">
        <w:trPr>
          <w:trHeight w:val="182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hideMark/>
          </w:tcPr>
          <w:p w:rsidR="00685DB8" w:rsidRPr="007E05A3" w:rsidRDefault="00685DB8" w:rsidP="007E05A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5</w:t>
            </w: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85DB8" w:rsidRPr="007E05A3" w:rsidRDefault="00685DB8" w:rsidP="00145D9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>Projekt je v souladu s Národní strategií rozvoje cyklistické dopravy ČR pro léta 2013 – 2020.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85DB8" w:rsidRPr="007E05A3" w:rsidRDefault="00685DB8" w:rsidP="00685DB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685DB8" w:rsidRPr="007E05A3" w:rsidRDefault="00685DB8" w:rsidP="00685DB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Žádost o podporu, Studie proveditelnosti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85DB8" w:rsidRPr="007E05A3" w:rsidRDefault="00685DB8" w:rsidP="00685DB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  <w:p w:rsidR="00685DB8" w:rsidRPr="007E05A3" w:rsidRDefault="00685DB8" w:rsidP="00D2001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– ze studie proveditelnosti vyplývá, že projekt je v souladu s Národní strategií rozvoje cyklistické dopravy ČR pro léta 2013-2020. 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– ze studie proveditelnosti nevyplývá, že je projekt v souladu s Národní strategií rozvoje cyklistické dopravy ČR pro léta 2013-2020. 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7E0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NERELEVANTNÍ </w:t>
            </w:r>
            <w:r w:rsidRPr="007E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– projekt není zaměřen na aktivitu Cyklodoprava.</w:t>
            </w:r>
          </w:p>
        </w:tc>
      </w:tr>
    </w:tbl>
    <w:p w:rsidR="003F3CA7" w:rsidRDefault="003F3CA7"/>
    <w:sectPr w:rsidR="003F3CA7" w:rsidSect="00EA78E5">
      <w:headerReference w:type="default" r:id="rId6"/>
      <w:footerReference w:type="default" r:id="rId7"/>
      <w:pgSz w:w="16838" w:h="11906" w:orient="landscape"/>
      <w:pgMar w:top="1696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9B5" w:rsidRDefault="009719B5" w:rsidP="00E901A0">
      <w:pPr>
        <w:spacing w:line="240" w:lineRule="auto"/>
      </w:pPr>
      <w:r>
        <w:separator/>
      </w:r>
    </w:p>
  </w:endnote>
  <w:endnote w:type="continuationSeparator" w:id="0">
    <w:p w:rsidR="009719B5" w:rsidRDefault="009719B5" w:rsidP="00E90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temporary/>
      <w:showingPlcHdr/>
    </w:sdtPr>
    <w:sdtEndPr/>
    <w:sdtContent>
      <w:p w:rsidR="009719B5" w:rsidRDefault="009719B5">
        <w:pPr>
          <w:pStyle w:val="Zpat"/>
        </w:pPr>
        <w:r>
          <w:t>[Zadejte text.]</w:t>
        </w:r>
      </w:p>
    </w:sdtContent>
  </w:sdt>
  <w:p w:rsidR="009719B5" w:rsidRDefault="009719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9B5" w:rsidRDefault="009719B5" w:rsidP="00E901A0">
      <w:pPr>
        <w:spacing w:line="240" w:lineRule="auto"/>
      </w:pPr>
      <w:r>
        <w:separator/>
      </w:r>
    </w:p>
  </w:footnote>
  <w:footnote w:type="continuationSeparator" w:id="0">
    <w:p w:rsidR="009719B5" w:rsidRDefault="009719B5" w:rsidP="00E901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9B5" w:rsidRDefault="009719B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6695440</wp:posOffset>
          </wp:positionH>
          <wp:positionV relativeFrom="paragraph">
            <wp:posOffset>-200660</wp:posOffset>
          </wp:positionV>
          <wp:extent cx="812165" cy="807085"/>
          <wp:effectExtent l="19050" t="0" r="6985" b="0"/>
          <wp:wrapNone/>
          <wp:docPr id="4" name="Obrázek 2" descr="Logo 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2165" cy="807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738505</wp:posOffset>
          </wp:positionH>
          <wp:positionV relativeFrom="paragraph">
            <wp:posOffset>-306705</wp:posOffset>
          </wp:positionV>
          <wp:extent cx="5521960" cy="914400"/>
          <wp:effectExtent l="19050" t="0" r="2540" b="0"/>
          <wp:wrapNone/>
          <wp:docPr id="1" name="Obrázek 1" descr="logo mmr +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mr + eu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2196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NotTrackFormatting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5A3"/>
    <w:rsid w:val="00012427"/>
    <w:rsid w:val="00020927"/>
    <w:rsid w:val="000237BE"/>
    <w:rsid w:val="00031010"/>
    <w:rsid w:val="00061865"/>
    <w:rsid w:val="00065CEE"/>
    <w:rsid w:val="00081276"/>
    <w:rsid w:val="000A28A7"/>
    <w:rsid w:val="000B5DC3"/>
    <w:rsid w:val="000B6AD6"/>
    <w:rsid w:val="000C0F2D"/>
    <w:rsid w:val="000C5075"/>
    <w:rsid w:val="000E02AE"/>
    <w:rsid w:val="000F13A7"/>
    <w:rsid w:val="000F36A5"/>
    <w:rsid w:val="00103B45"/>
    <w:rsid w:val="001257EE"/>
    <w:rsid w:val="00145D99"/>
    <w:rsid w:val="001B4B20"/>
    <w:rsid w:val="001C4B67"/>
    <w:rsid w:val="001E04B9"/>
    <w:rsid w:val="001E509B"/>
    <w:rsid w:val="001F11DA"/>
    <w:rsid w:val="0020651E"/>
    <w:rsid w:val="00214A0A"/>
    <w:rsid w:val="00255156"/>
    <w:rsid w:val="00257192"/>
    <w:rsid w:val="002C6218"/>
    <w:rsid w:val="002D5350"/>
    <w:rsid w:val="00302787"/>
    <w:rsid w:val="00306EF2"/>
    <w:rsid w:val="00310F0E"/>
    <w:rsid w:val="00312BEF"/>
    <w:rsid w:val="003555C3"/>
    <w:rsid w:val="003650BA"/>
    <w:rsid w:val="00383FD4"/>
    <w:rsid w:val="00385D88"/>
    <w:rsid w:val="003A06AD"/>
    <w:rsid w:val="003B5196"/>
    <w:rsid w:val="003B5587"/>
    <w:rsid w:val="003E0E6A"/>
    <w:rsid w:val="003E6D96"/>
    <w:rsid w:val="003F3CA7"/>
    <w:rsid w:val="003F50E5"/>
    <w:rsid w:val="0040753B"/>
    <w:rsid w:val="00426482"/>
    <w:rsid w:val="0043778C"/>
    <w:rsid w:val="004554CE"/>
    <w:rsid w:val="004578D3"/>
    <w:rsid w:val="004623C9"/>
    <w:rsid w:val="00473792"/>
    <w:rsid w:val="00494FAD"/>
    <w:rsid w:val="004B7B8F"/>
    <w:rsid w:val="004C6C66"/>
    <w:rsid w:val="00503834"/>
    <w:rsid w:val="0051501F"/>
    <w:rsid w:val="005151B2"/>
    <w:rsid w:val="00543C0D"/>
    <w:rsid w:val="005535E0"/>
    <w:rsid w:val="00553D4D"/>
    <w:rsid w:val="005809DC"/>
    <w:rsid w:val="005849F2"/>
    <w:rsid w:val="00590013"/>
    <w:rsid w:val="00590B78"/>
    <w:rsid w:val="00593B28"/>
    <w:rsid w:val="0059485D"/>
    <w:rsid w:val="005B2B76"/>
    <w:rsid w:val="005B718A"/>
    <w:rsid w:val="005C032E"/>
    <w:rsid w:val="005C7080"/>
    <w:rsid w:val="005D0E41"/>
    <w:rsid w:val="005F4D7D"/>
    <w:rsid w:val="00610D60"/>
    <w:rsid w:val="00611312"/>
    <w:rsid w:val="006139E8"/>
    <w:rsid w:val="00634C24"/>
    <w:rsid w:val="00663679"/>
    <w:rsid w:val="0068242F"/>
    <w:rsid w:val="00685DB8"/>
    <w:rsid w:val="006A476D"/>
    <w:rsid w:val="006B28C0"/>
    <w:rsid w:val="006C79FE"/>
    <w:rsid w:val="006D5A28"/>
    <w:rsid w:val="006D6B67"/>
    <w:rsid w:val="006D70C2"/>
    <w:rsid w:val="006F00B5"/>
    <w:rsid w:val="006F7203"/>
    <w:rsid w:val="0072048B"/>
    <w:rsid w:val="00726DE9"/>
    <w:rsid w:val="00730884"/>
    <w:rsid w:val="007756A6"/>
    <w:rsid w:val="007A16B3"/>
    <w:rsid w:val="007E05A3"/>
    <w:rsid w:val="007E4A3D"/>
    <w:rsid w:val="007F369D"/>
    <w:rsid w:val="00803022"/>
    <w:rsid w:val="00804A82"/>
    <w:rsid w:val="008570C0"/>
    <w:rsid w:val="008817C4"/>
    <w:rsid w:val="00885991"/>
    <w:rsid w:val="008951E5"/>
    <w:rsid w:val="008A5E61"/>
    <w:rsid w:val="008A6C32"/>
    <w:rsid w:val="008B0D23"/>
    <w:rsid w:val="008B5F86"/>
    <w:rsid w:val="008C3497"/>
    <w:rsid w:val="008F33E9"/>
    <w:rsid w:val="008F70EF"/>
    <w:rsid w:val="0090717E"/>
    <w:rsid w:val="00933E0E"/>
    <w:rsid w:val="00964763"/>
    <w:rsid w:val="009719B5"/>
    <w:rsid w:val="009723B0"/>
    <w:rsid w:val="0097395F"/>
    <w:rsid w:val="00991194"/>
    <w:rsid w:val="00995A00"/>
    <w:rsid w:val="009A4321"/>
    <w:rsid w:val="00A03D8C"/>
    <w:rsid w:val="00A10E2F"/>
    <w:rsid w:val="00A408EC"/>
    <w:rsid w:val="00A41127"/>
    <w:rsid w:val="00A603A5"/>
    <w:rsid w:val="00A63CA2"/>
    <w:rsid w:val="00A7049C"/>
    <w:rsid w:val="00A94364"/>
    <w:rsid w:val="00A96E48"/>
    <w:rsid w:val="00AD5E9D"/>
    <w:rsid w:val="00B0288D"/>
    <w:rsid w:val="00B11BEE"/>
    <w:rsid w:val="00B226EE"/>
    <w:rsid w:val="00B22DBE"/>
    <w:rsid w:val="00B3212C"/>
    <w:rsid w:val="00B65F6E"/>
    <w:rsid w:val="00B66CFB"/>
    <w:rsid w:val="00BE00EE"/>
    <w:rsid w:val="00BE7BF6"/>
    <w:rsid w:val="00BF07E3"/>
    <w:rsid w:val="00C1015B"/>
    <w:rsid w:val="00C1604A"/>
    <w:rsid w:val="00C2501C"/>
    <w:rsid w:val="00C714B0"/>
    <w:rsid w:val="00C95650"/>
    <w:rsid w:val="00CB2940"/>
    <w:rsid w:val="00CE613E"/>
    <w:rsid w:val="00D2001F"/>
    <w:rsid w:val="00D3039D"/>
    <w:rsid w:val="00D34E0F"/>
    <w:rsid w:val="00D55E51"/>
    <w:rsid w:val="00D745FC"/>
    <w:rsid w:val="00D838FC"/>
    <w:rsid w:val="00D92F7C"/>
    <w:rsid w:val="00DB3DC8"/>
    <w:rsid w:val="00DC31D6"/>
    <w:rsid w:val="00DC49BF"/>
    <w:rsid w:val="00DD41CB"/>
    <w:rsid w:val="00DE3A49"/>
    <w:rsid w:val="00E13E7A"/>
    <w:rsid w:val="00E36067"/>
    <w:rsid w:val="00E51DA8"/>
    <w:rsid w:val="00E54C77"/>
    <w:rsid w:val="00E558C5"/>
    <w:rsid w:val="00E901A0"/>
    <w:rsid w:val="00EA3686"/>
    <w:rsid w:val="00EA3AD6"/>
    <w:rsid w:val="00EA78E5"/>
    <w:rsid w:val="00ED4A8C"/>
    <w:rsid w:val="00EE5370"/>
    <w:rsid w:val="00EF1C56"/>
    <w:rsid w:val="00F021C4"/>
    <w:rsid w:val="00F11E72"/>
    <w:rsid w:val="00F30179"/>
    <w:rsid w:val="00F37415"/>
    <w:rsid w:val="00F40A10"/>
    <w:rsid w:val="00F43A30"/>
    <w:rsid w:val="00F65A92"/>
    <w:rsid w:val="00F84BDD"/>
    <w:rsid w:val="00FA048E"/>
    <w:rsid w:val="00FB22AE"/>
    <w:rsid w:val="00FE28C7"/>
    <w:rsid w:val="00FE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  <w15:docId w15:val="{6AD5EB0E-844D-4766-91FB-B4916730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FA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4FA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4FAD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FA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FAD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E901A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01A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901A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01A0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1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1A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A0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756A6"/>
    <w:pPr>
      <w:spacing w:after="0" w:line="240" w:lineRule="auto"/>
    </w:pPr>
    <w:rPr>
      <w:rFonts w:ascii="Times New Roman" w:hAnsi="Times New Roman"/>
      <w:sz w:val="24"/>
    </w:rPr>
  </w:style>
  <w:style w:type="paragraph" w:styleId="Bezmezer">
    <w:name w:val="No Spacing"/>
    <w:uiPriority w:val="1"/>
    <w:qFormat/>
    <w:rsid w:val="006A476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160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60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604A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60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604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1081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Kancelar3</dc:creator>
  <cp:lastModifiedBy>Skálová Kateřina</cp:lastModifiedBy>
  <cp:revision>17</cp:revision>
  <dcterms:created xsi:type="dcterms:W3CDTF">2018-09-06T14:13:00Z</dcterms:created>
  <dcterms:modified xsi:type="dcterms:W3CDTF">2020-09-03T09:24:00Z</dcterms:modified>
</cp:coreProperties>
</file>